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czy przynęty? Jak uchronić się przed cyberoszustwami w okresie świątecznym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bożonarodzeniowy to czas, w którym wiele osób traci głowę w zakupowym szaleństwie. Pośpiech i brak uwagi to sprzymierzeńcy oszustów, którzy obiecują szybki zysk, a w zamian zostawiają swoje ofiary z pustymi rękami</w:t>
      </w:r>
      <w:r>
        <w:rPr>
          <w:rFonts w:ascii="calibri" w:hAnsi="calibri" w:eastAsia="calibri" w:cs="calibri"/>
          <w:sz w:val="24"/>
          <w:szCs w:val="24"/>
        </w:rPr>
        <w:t xml:space="preserve">” – ostrzega Jakub Bartoszek, CEO ogólnopolskiej sieci kantorów kryptowalut Cashify.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CSIRT KNF (Computer Security Incident Response Team) za 2023 r., liczba zgłoszonych incydentów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z oszustwami w Polsce wyniosła 22 tysiące, z czego znacząca część dotyczyła wyłudzeń finansowych online. Szczególnie na celowniku znajdują się osoby, które inwestują w kryptowaluty lub korzystają z nowych technologii i dopiero rozpoczynają swoją przygodę z nimi, </w:t>
      </w:r>
    </w:p>
    <w:p>
      <w:r>
        <w:rPr>
          <w:rFonts w:ascii="calibri" w:hAnsi="calibri" w:eastAsia="calibri" w:cs="calibri"/>
          <w:sz w:val="24"/>
          <w:szCs w:val="24"/>
        </w:rPr>
        <w:t xml:space="preserve">co podkreślają eksperci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wykorzystują każdą okazję, by żerować na niewiedzy lub nieostrożności ludzi. Kryptowaluty stały się szczególnie atrakcyjnym obszarem dla oszustów, ponieważ wiele osób widzi w nich szansę na szybki zarobek, ale jednocześnie nie zna zasad działania tego rynku. Słyszeli gdzieś, że można dużo i łatwo zarobić. To idealne pole do nadużyć</w:t>
      </w:r>
      <w:r>
        <w:rPr>
          <w:rFonts w:ascii="calibri" w:hAnsi="calibri" w:eastAsia="calibri" w:cs="calibri"/>
          <w:sz w:val="24"/>
          <w:szCs w:val="24"/>
        </w:rPr>
        <w:t xml:space="preserve">” – tłumaczy Jakub Bartoszek. -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wieloletnim doświadczeniem w branży, jesteśmy świadomi skali zagrożeń, jakie niosą ze sobą oszustwa kryptowalutowe, dlatego chętnie i bezpłatnie dzielimy się wiedzą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www.cashify.eu/kryptoscamy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gdzie prowadzimy szereg działań edukacyjnych w tym obszarze”</w:t>
      </w:r>
      <w:r>
        <w:rPr>
          <w:rFonts w:ascii="calibri" w:hAnsi="calibri" w:eastAsia="calibri" w:cs="calibri"/>
          <w:sz w:val="24"/>
          <w:szCs w:val="24"/>
        </w:rPr>
        <w:t xml:space="preserve">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oszuści w obszarze kryptowalut?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cyberprzestępcy dostosowują swoje metody do emocji i potrzeb, które są szczególnie silne w tym czasie. Osoby, które szukają oszczędności lub chcą szybko zarobić dodatkowe pieniądze, stają się łatwiejszymi celami. W obszarze kryptowalut oszustwa mogą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platformy inwestycyjne</w:t>
      </w:r>
      <w:r>
        <w:rPr>
          <w:rFonts w:ascii="calibri" w:hAnsi="calibri" w:eastAsia="calibri" w:cs="calibri"/>
          <w:sz w:val="24"/>
          <w:szCs w:val="24"/>
        </w:rPr>
        <w:t xml:space="preserve"> – przestępcy oferują szybki zysk z inwestycji w kryptowaluty, prowadząc ofiary na fałszywe strony internetowe, które imitują prawdziwe giełdy. Ofiary wpłacają środki, które potem znikają bez śladu.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Phishing i fałszywe portfele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wysyłają fałszywe e-maile lub SMS-y, podszywając się pod znane giełdy kryptowalutowe, aby nakłonić ofiary do kliknięcia w linki, które prowadzą do stron wyłudzających dane lub fałszywych portfeli.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Nieistniejące ICO (Initial Coin Offerings)</w:t>
      </w:r>
      <w:r>
        <w:rPr>
          <w:rFonts w:ascii="calibri" w:hAnsi="calibri" w:eastAsia="calibri" w:cs="calibri"/>
          <w:sz w:val="24"/>
          <w:szCs w:val="24"/>
        </w:rPr>
        <w:t xml:space="preserve"> – przestępcy organizują fikcyjne oferty nowych kryptowalut, oferując „ekskluzywne inwestycje” w rzekomo obiecujące projekty. Osoby, które się zdecydują, przekazują swoje pieniądze na fałszywe adresy, tracąc je bezpowrotnie.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konkursy i loterie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obiecują „wielką wygraną” w zamian za drobną wpłatę, wymagając przy tym podania danych osobowych, w tym danych dostępów do portfeli kryptowalutowych.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raporcie CSIRT KNF, jednym z kluczowych elementów sukcesu oszustów jest brak wiedzy ofiar na temat mechanizmów działania tych ataków. Szczególnie narażone są osoby starsze, ale także młodsze pokolenia, które często ma ograniczone doświadczenie w zarządzaniu finansami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paść ofiarą oszustwa, szczególnie w obszarze kryptowalut, warto stosować się do poniższych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wiarygodność platform inwestycyjnych</w:t>
      </w:r>
      <w:r>
        <w:rPr>
          <w:rFonts w:ascii="calibri" w:hAnsi="calibri" w:eastAsia="calibri" w:cs="calibri"/>
          <w:sz w:val="24"/>
          <w:szCs w:val="24"/>
        </w:rPr>
        <w:t xml:space="preserve"> – zawsze weryfikuj opinie o giełdach kryptowalutowych oraz projektach ICO (Initial Coin Offering). Można odwiedzić strony takie jak CoinMarketCap czy CoinGecko, które oferują informacje o popularnych giełdach i projektach kryptowalutowych.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ofert obiecujących nierealistycznie wysokie zyski</w:t>
      </w:r>
      <w:r>
        <w:rPr>
          <w:rFonts w:ascii="calibri" w:hAnsi="calibri" w:eastAsia="calibri" w:cs="calibri"/>
          <w:sz w:val="24"/>
          <w:szCs w:val="24"/>
        </w:rPr>
        <w:t xml:space="preserve"> – żaden legalny projekt kryptowalutowy nie gwarantuje zysku. Jeśli ktoś obiecuje szybki i łatwy zysk bez ryzyka, to bardzo prawdopodobnie jest to oszustwo.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Zachowaj ostrożność w przypadku presji czasu</w:t>
      </w:r>
      <w:r>
        <w:rPr>
          <w:rFonts w:ascii="calibri" w:hAnsi="calibri" w:eastAsia="calibri" w:cs="calibri"/>
          <w:sz w:val="24"/>
          <w:szCs w:val="24"/>
        </w:rPr>
        <w:t xml:space="preserve"> – oszuści często stosują techniki wywierania presji, jak np. konieczność natychmiastowej decyzji, ponieważ „oferta wygasa za chwilę”. Tego rodzaju ponaglanie jest bardzo charakterystyczne dla oszustów..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Obcojęzyczny akcent w rozmowach telefonicznych</w:t>
      </w:r>
      <w:r>
        <w:rPr>
          <w:rFonts w:ascii="calibri" w:hAnsi="calibri" w:eastAsia="calibri" w:cs="calibri"/>
          <w:sz w:val="24"/>
          <w:szCs w:val="24"/>
        </w:rPr>
        <w:t xml:space="preserve"> – jeśli kontaktuje się z nami osoba z obcojęzycznym akcentem, powinniśmy zachować szczególną ostrożność. Często takie osoby są powiązane z oszustwami międzynarodowymi, zwłaszcza w przypadku ofert inwestycji w kryptowaluty.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 wykorzystaniem wizerunków znanych osób</w:t>
      </w:r>
      <w:r>
        <w:rPr>
          <w:rFonts w:ascii="calibri" w:hAnsi="calibri" w:eastAsia="calibri" w:cs="calibri"/>
          <w:sz w:val="24"/>
          <w:szCs w:val="24"/>
        </w:rPr>
        <w:t xml:space="preserve"> – oszuści często wykorzystują wizerunki celebrytów, polityków czy sportowców w reklamach, które pojawiają się w mediach społecznościowych lub na różnych stronach internetowych. Nigdy nie klikaj na takie reklamy, szczególnie te, które oferują szybki zysk.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zdalny dostęp do swojego komputera</w:t>
      </w:r>
      <w:r>
        <w:rPr>
          <w:rFonts w:ascii="calibri" w:hAnsi="calibri" w:eastAsia="calibri" w:cs="calibri"/>
          <w:sz w:val="24"/>
          <w:szCs w:val="24"/>
        </w:rPr>
        <w:t xml:space="preserve"> – oszuści mogą poprosić o dostępu do komputera np. w celu „pomocy” przy zakładaniu portfela kryptowalutowego. Najczęściej proszą o użycie oprogramowania AnyDesk lub TeamViewer.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Nie angażuj się w projekty, które wymagają wpłat przed udzieleniem dostępu do inwestycji</w:t>
      </w:r>
      <w:r>
        <w:rPr>
          <w:rFonts w:ascii="calibri" w:hAnsi="calibri" w:eastAsia="calibri" w:cs="calibri"/>
          <w:sz w:val="24"/>
          <w:szCs w:val="24"/>
        </w:rPr>
        <w:t xml:space="preserve"> – każda wiarygodna giełda lub projekt inwestycyjny powinien umożliwić dostęp do swoich usług bez konieczności wcześniejszej wpłaty. Wszelkie prośby o przedpłatę są wyraźnym sygnałem ostrzegawczym.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Nie klikaj w podejrzane linki</w:t>
      </w:r>
      <w:r>
        <w:rPr>
          <w:rFonts w:ascii="calibri" w:hAnsi="calibri" w:eastAsia="calibri" w:cs="calibri"/>
          <w:sz w:val="24"/>
          <w:szCs w:val="24"/>
        </w:rPr>
        <w:t xml:space="preserve"> – cyberprzestępcy często wysyłają wiadomości e-mail lub SMS-y, podszywając się pod zaufane platformy. Zamiast klikać w linki, odwiedzaj strony giełd bezpośrednio przez przeglądarkę, upewniając się, że adres URL jest poprawny.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terminy ważności domen -</w:t>
      </w:r>
      <w:r>
        <w:rPr>
          <w:rFonts w:ascii="calibri" w:hAnsi="calibri" w:eastAsia="calibri" w:cs="calibri"/>
          <w:sz w:val="24"/>
          <w:szCs w:val="24"/>
        </w:rPr>
        <w:t xml:space="preserve"> to również jeden ze sposobów na zidentyfikowanie oszustwa. Czasem zdarza się, że domena wygasa “za 24 godziny” - wówczas wygasa również projekt i nasze pieniądze.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 swoje urządzenia</w:t>
      </w:r>
      <w:r>
        <w:rPr>
          <w:rFonts w:ascii="calibri" w:hAnsi="calibri" w:eastAsia="calibri" w:cs="calibri"/>
          <w:sz w:val="24"/>
          <w:szCs w:val="24"/>
        </w:rPr>
        <w:t xml:space="preserve"> – korzystaj z programów antywirusowych, dbaj o aktualizacje systemu operacyjnego oraz aplikacji,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włącz dwuskładnikowe uwierzytelnianie (2FA) na wszystkich kontach związanych z kryptowalutami.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kontakt z nieznanymi osobami</w:t>
      </w:r>
      <w:r>
        <w:rPr>
          <w:rFonts w:ascii="calibri" w:hAnsi="calibri" w:eastAsia="calibri" w:cs="calibri"/>
          <w:sz w:val="24"/>
          <w:szCs w:val="24"/>
        </w:rPr>
        <w:t xml:space="preserve"> – jeśli ktoś sam zgłasza się do Ciebie z propozycją inwestycji, to wyraźny sygnał ostrzegawczy. Legalni brokerzy nigdy nie dzwonią ani nie wysyłają nieproszonych wiadomości jako pierwsi. Oszuści często używają numerów telefonicznych zaczynających się na +44 (międzynarodowy numer kierunkowy Wielkiej Brytanii) lub kontaktują się przez aplikację WhatsApp.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Uważaj na „oferty szyte na miarę”</w:t>
      </w:r>
      <w:r>
        <w:rPr>
          <w:rFonts w:ascii="calibri" w:hAnsi="calibri" w:eastAsia="calibri" w:cs="calibri"/>
          <w:sz w:val="24"/>
          <w:szCs w:val="24"/>
        </w:rPr>
        <w:t xml:space="preserve"> – jeśli ktoś twierdzi, że ma ofertę, przygotowaną specjalnie dla ciebie, to również może to być oszustwo. Takie propozycje są jednym z najczęstszych elementów scamów.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masz wątpliwości, skontaktuj się z ekspertem i zasięgnij informacji w Google lub na grupach związanych z kryptowalutami. Jeśli nie masz doświadczenia w kryptowalutach, warto skorzystać z pomocy specjalistów, np. w takich miejscach jak nasze kantory</w:t>
      </w:r>
      <w:r>
        <w:rPr>
          <w:rFonts w:ascii="calibri" w:hAnsi="calibri" w:eastAsia="calibri" w:cs="calibri"/>
          <w:sz w:val="24"/>
          <w:szCs w:val="24"/>
        </w:rPr>
        <w:t xml:space="preserve">” – radzi Jakub Bartoszek.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Cashify uratowaliśmy już dla naszych klientów blisko 31 250 000 zł, przez co nie zarobiliśmy 937 500 zł prowizji. Ale takie jest nasze podejście – pomagamy ludziom, bo ich bezpieczeństwo jest dla nas najważniejsze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bezpieczeństwo: wyzwania i nadzieje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rynek kryptowalut jest jednym z obszarów najbardziej podatnych na oszustwa, edukacja może znacząco zmniejszyć skalę tego problemu. Kryptowaluty jako technologia są solidnie zabezpieczone. Najsłabszym ich ogniwem jest człowiek i jego nieuważność. Jak czytamy w raporcie Polskiego Instytutu Ekonomicznego, 66% Polaków przyznaje, że brakuje im podstawowej wiedzy o kryptowalutach.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To pokazuje, jak ważne są działania edukacyjne i jak dużo jest jeszcze do zrobienia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szczególnie istotne będą zmiany prawne. Wprowadzenie regulacji MiCA (Markets in Crypto-Assets), które wejdą w życie w Polsce pod koniec 2024 r., ma na celu uregulowanie rynku aktywów cyfrowych, zwiększenie przejrzystości oraz poprawę ochrony konsumentów. Jednak eksperci podkreślają, że choć regulacje są istotne, to najważniejsza jest świadomość i odpowiednia wiedza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regulacja nie zastąpi czujności i zdrowego rozsądku, dlatego edukacja jest podstawą, by zminimalizować ryzyko stania się ofiarą oszustwa</w:t>
      </w:r>
      <w:r>
        <w:rPr>
          <w:rFonts w:ascii="calibri" w:hAnsi="calibri" w:eastAsia="calibri" w:cs="calibri"/>
          <w:sz w:val="24"/>
          <w:szCs w:val="24"/>
        </w:rPr>
        <w:t xml:space="preserve">” – kończy Jakub Bartoszek.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hify.eu/kryptosc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2025-11-04T21:37:31+01:00</dcterms:created>
  <dcterms:modified xsi:type="dcterms:W3CDTF">2025-11-04T21:37:31+01:00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